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9C" w:rsidRPr="00C50260" w:rsidRDefault="00F41C3E" w:rsidP="00C50260">
      <w:pPr>
        <w:ind w:left="40"/>
        <w:jc w:val="center"/>
        <w:rPr>
          <w:rFonts w:asciiTheme="minorHAnsi" w:eastAsia="Arial" w:hAnsiTheme="minorHAnsi" w:cstheme="minorHAnsi"/>
          <w:b/>
          <w:sz w:val="18"/>
          <w:szCs w:val="18"/>
        </w:rPr>
      </w:pPr>
      <w:r>
        <w:rPr>
          <w:rFonts w:asciiTheme="minorHAnsi" w:eastAsia="Arial" w:hAnsiTheme="minorHAnsi" w:cstheme="minorHAnsi"/>
          <w:b/>
          <w:sz w:val="18"/>
          <w:szCs w:val="18"/>
        </w:rPr>
        <w:t>LSU – cycle 3</w:t>
      </w:r>
      <w:r w:rsidR="00C50260" w:rsidRPr="00C50260">
        <w:rPr>
          <w:rFonts w:asciiTheme="minorHAnsi" w:eastAsia="Arial" w:hAnsiTheme="minorHAnsi" w:cstheme="minorHAnsi"/>
          <w:b/>
          <w:sz w:val="18"/>
          <w:szCs w:val="18"/>
        </w:rPr>
        <w:t xml:space="preserve"> - </w:t>
      </w:r>
      <w:r w:rsidR="00D7129C" w:rsidRPr="00C50260">
        <w:rPr>
          <w:rFonts w:asciiTheme="minorHAnsi" w:eastAsia="Arial" w:hAnsiTheme="minorHAnsi" w:cstheme="minorHAnsi"/>
          <w:b/>
          <w:sz w:val="18"/>
          <w:szCs w:val="18"/>
        </w:rPr>
        <w:t>Aides à la saisie des éléments de programme travaillés durant la période</w:t>
      </w:r>
    </w:p>
    <w:p w:rsidR="00C50260" w:rsidRDefault="00C50260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D7129C" w:rsidRPr="00C50260" w:rsidRDefault="00D7129C" w:rsidP="00C50260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C50260">
        <w:rPr>
          <w:rFonts w:asciiTheme="minorHAnsi" w:eastAsia="Arial" w:hAnsiTheme="minorHAnsi" w:cstheme="minorHAnsi"/>
          <w:b/>
          <w:sz w:val="18"/>
          <w:szCs w:val="18"/>
        </w:rPr>
        <w:t>Français :</w:t>
      </w:r>
    </w:p>
    <w:p w:rsidR="00D7129C" w:rsidRDefault="00D7129C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D7129C" w:rsidRDefault="00D7129C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8B1853">
        <w:rPr>
          <w:rFonts w:asciiTheme="minorHAnsi" w:eastAsia="Arial" w:hAnsiTheme="minorHAnsi" w:cstheme="minorHAnsi"/>
          <w:sz w:val="18"/>
          <w:szCs w:val="18"/>
        </w:rPr>
        <w:t>Langage oral</w:t>
      </w:r>
      <w:r>
        <w:rPr>
          <w:rFonts w:asciiTheme="minorHAnsi" w:eastAsia="Arial" w:hAnsiTheme="minorHAnsi" w:cstheme="minorHAnsi"/>
          <w:sz w:val="18"/>
          <w:szCs w:val="18"/>
        </w:rPr>
        <w:t> :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Écouter pour comprendre un message oral, un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propos, un discours, un texte lu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Parler en prenant en compte son auditoire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Participer à des échanges dans des situations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diversifiées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Adopter une attitude critique par rapport au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langage produit</w:t>
      </w:r>
    </w:p>
    <w:p w:rsidR="00F41C3E" w:rsidRDefault="00F41C3E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Default="00D7129C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8B1853">
        <w:rPr>
          <w:rFonts w:asciiTheme="minorHAnsi" w:eastAsia="Arial" w:hAnsiTheme="minorHAnsi" w:cstheme="minorHAnsi"/>
          <w:sz w:val="18"/>
          <w:szCs w:val="18"/>
        </w:rPr>
        <w:t>Lecture et compréhension de l’écrit</w:t>
      </w:r>
      <w:r w:rsid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Lire avec fluidité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Comprendre un texte littéraire et l'interpréter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Comprendre des textes, des documents et des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images et les interpréter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Contrôler sa compréhension, être un lecteur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autonome</w:t>
      </w:r>
    </w:p>
    <w:p w:rsidR="00F41C3E" w:rsidRPr="00F41C3E" w:rsidRDefault="00F41C3E" w:rsidP="00F41C3E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Default="00D7129C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8B1853">
        <w:rPr>
          <w:rFonts w:asciiTheme="minorHAnsi" w:eastAsia="Arial" w:hAnsiTheme="minorHAnsi" w:cstheme="minorHAnsi"/>
          <w:sz w:val="18"/>
          <w:szCs w:val="18"/>
        </w:rPr>
        <w:t>Écriture</w:t>
      </w:r>
      <w:r w:rsid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Écrire à la main de manière fluide et efficace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Écrire avec un clavier rapidement et efficacement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Recourir à l'écriture pour réfléchir et pour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apprendre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Produire des écrits variés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Réécrire à partir de nouvelles consignes ou faire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évoluer son texte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Prendre en compte les normes de l'écrit pour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formuler, transcrire et réviser</w:t>
      </w:r>
    </w:p>
    <w:p w:rsidR="00F41C3E" w:rsidRDefault="00F41C3E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Default="00D7129C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8B1853">
        <w:rPr>
          <w:rFonts w:asciiTheme="minorHAnsi" w:eastAsia="Arial" w:hAnsiTheme="minorHAnsi" w:cstheme="minorHAnsi"/>
          <w:sz w:val="18"/>
          <w:szCs w:val="18"/>
        </w:rPr>
        <w:t>Étude de la langue (grammaire,</w:t>
      </w:r>
      <w:r w:rsid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8B1853">
        <w:rPr>
          <w:rFonts w:asciiTheme="minorHAnsi" w:eastAsia="Arial" w:hAnsiTheme="minorHAnsi" w:cstheme="minorHAnsi"/>
          <w:sz w:val="18"/>
          <w:szCs w:val="18"/>
        </w:rPr>
        <w:t>orthographe, lexique)</w:t>
      </w:r>
      <w:r w:rsid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Maitriser les relations entre l'oral et l'écrit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Acquérir la structure, le sens et l'orthographe des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mots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Maitriser la forme des mots en lien avec la syntaxe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Observ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er le fonctionnement du verbe et </w:t>
      </w:r>
      <w:r w:rsidRPr="00F41C3E">
        <w:rPr>
          <w:rFonts w:asciiTheme="minorHAnsi" w:eastAsia="Arial" w:hAnsiTheme="minorHAnsi" w:cstheme="minorHAnsi"/>
          <w:sz w:val="18"/>
          <w:szCs w:val="18"/>
        </w:rPr>
        <w:t>l'orthographier</w:t>
      </w:r>
    </w:p>
    <w:p w:rsidR="00F41C3E" w:rsidRPr="00F41C3E" w:rsidRDefault="00F41C3E" w:rsidP="00F41C3E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F41C3E">
        <w:rPr>
          <w:rFonts w:asciiTheme="minorHAnsi" w:eastAsia="Arial" w:hAnsiTheme="minorHAnsi" w:cstheme="minorHAnsi"/>
          <w:sz w:val="18"/>
          <w:szCs w:val="18"/>
        </w:rPr>
        <w:t>- Identifier les éléments d'une phrase simple en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relation avec son sens ; distinguer phrase simple et</w:t>
      </w:r>
      <w:r w:rsidRPr="00F41C3E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41C3E">
        <w:rPr>
          <w:rFonts w:asciiTheme="minorHAnsi" w:eastAsia="Arial" w:hAnsiTheme="minorHAnsi" w:cstheme="minorHAnsi"/>
          <w:sz w:val="18"/>
          <w:szCs w:val="18"/>
        </w:rPr>
        <w:t>phrase complexe</w:t>
      </w:r>
    </w:p>
    <w:p w:rsidR="00C50260" w:rsidRPr="00F41C3E" w:rsidRDefault="00C50260" w:rsidP="00F41C3E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8B1853" w:rsidRPr="00C50260" w:rsidRDefault="00C50260" w:rsidP="00C50260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C50260">
        <w:rPr>
          <w:rFonts w:asciiTheme="minorHAnsi" w:eastAsia="Arial" w:hAnsiTheme="minorHAnsi" w:cstheme="minorHAnsi"/>
          <w:b/>
          <w:sz w:val="18"/>
          <w:szCs w:val="18"/>
        </w:rPr>
        <w:t>Mathématiques :</w:t>
      </w:r>
    </w:p>
    <w:p w:rsidR="00C50260" w:rsidRDefault="00C50260"/>
    <w:p w:rsidR="00C50260" w:rsidRPr="00C50260" w:rsidRDefault="00C50260" w:rsidP="008B185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Nombres et calcul :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 xml:space="preserve">- </w:t>
      </w:r>
      <w:r w:rsidRPr="00470CA4">
        <w:rPr>
          <w:rFonts w:asciiTheme="minorHAnsi" w:eastAsia="Arial" w:hAnsiTheme="minorHAnsi" w:cstheme="minorHAnsi"/>
          <w:sz w:val="18"/>
          <w:szCs w:val="18"/>
        </w:rPr>
        <w:t>Utiliser et représenter les grands nombres entiers,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des fractions simples, les nombres décimaux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- Résoudre des problèmes en utilisant des fractions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simples, les nombres décimaux et le calcul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- Calculer avec des nombres entiers et des nombres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décimaux</w:t>
      </w:r>
    </w:p>
    <w:p w:rsidR="00C50260" w:rsidRPr="00470CA4" w:rsidRDefault="00C50260" w:rsidP="00470CA4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Default="00C50260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Espace et géométrie :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- (Se) repérer et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(se) déplacer en utilisant ou en </w:t>
      </w:r>
      <w:r w:rsidRPr="00470CA4">
        <w:rPr>
          <w:rFonts w:asciiTheme="minorHAnsi" w:eastAsia="Arial" w:hAnsiTheme="minorHAnsi" w:cstheme="minorHAnsi"/>
          <w:sz w:val="18"/>
          <w:szCs w:val="18"/>
        </w:rPr>
        <w:t>élaborant des représentations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- Reconnait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re, nommer, décrire, reproduire, </w:t>
      </w:r>
      <w:r w:rsidRPr="00470CA4">
        <w:rPr>
          <w:rFonts w:asciiTheme="minorHAnsi" w:eastAsia="Arial" w:hAnsiTheme="minorHAnsi" w:cstheme="minorHAnsi"/>
          <w:sz w:val="18"/>
          <w:szCs w:val="18"/>
        </w:rPr>
        <w:t>représenter, construire des figures solides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- Reconnaitre et utiliser quelques relations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géométriques / (notions d'alignement,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d'appar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tenance, de perpendicularité, de </w:t>
      </w:r>
      <w:r w:rsidRPr="00470CA4">
        <w:rPr>
          <w:rFonts w:asciiTheme="minorHAnsi" w:eastAsia="Arial" w:hAnsiTheme="minorHAnsi" w:cstheme="minorHAnsi"/>
          <w:sz w:val="18"/>
          <w:szCs w:val="18"/>
        </w:rPr>
        <w:t>parallélisme, d</w:t>
      </w:r>
      <w:r w:rsidRPr="00470CA4">
        <w:rPr>
          <w:rFonts w:asciiTheme="minorHAnsi" w:eastAsia="Arial" w:hAnsiTheme="minorHAnsi" w:cstheme="minorHAnsi"/>
          <w:sz w:val="18"/>
          <w:szCs w:val="18"/>
        </w:rPr>
        <w:t>’</w:t>
      </w:r>
      <w:r w:rsidRPr="00470CA4">
        <w:rPr>
          <w:rFonts w:asciiTheme="minorHAnsi" w:eastAsia="Arial" w:hAnsiTheme="minorHAnsi" w:cstheme="minorHAnsi"/>
          <w:sz w:val="18"/>
          <w:szCs w:val="18"/>
        </w:rPr>
        <w:t>égalité de longueurs, d'égalité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d'angle, de distance entre deux points, de symétrie,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d'agrandissement et de réduction)</w:t>
      </w:r>
    </w:p>
    <w:p w:rsidR="00BF1ECC" w:rsidRPr="00C50260" w:rsidRDefault="00BF1ECC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Default="00BF1ECC" w:rsidP="008B185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G</w:t>
      </w:r>
      <w:r w:rsidR="00C50260" w:rsidRPr="00C50260">
        <w:rPr>
          <w:rFonts w:asciiTheme="minorHAnsi" w:eastAsia="Arial" w:hAnsiTheme="minorHAnsi" w:cstheme="minorHAnsi"/>
          <w:sz w:val="18"/>
          <w:szCs w:val="18"/>
        </w:rPr>
        <w:t>randeurs et mesures :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 xml:space="preserve">- </w:t>
      </w:r>
      <w:r w:rsidRPr="00470CA4">
        <w:rPr>
          <w:rFonts w:asciiTheme="minorHAnsi" w:eastAsia="Arial" w:hAnsiTheme="minorHAnsi" w:cstheme="minorHAnsi"/>
          <w:sz w:val="18"/>
          <w:szCs w:val="18"/>
        </w:rPr>
        <w:t>Comparer, estimer, mesurer des grandeurs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géométriques avec des nombres entiers et des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nombres décimaux : longueur (périmètre), aire,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volume, angle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- Utiliser le lexique, les unités, les instruments de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mesures spécifiques de ces grandeurs</w:t>
      </w:r>
    </w:p>
    <w:p w:rsidR="00BF1ECC" w:rsidRPr="00470CA4" w:rsidRDefault="00BF1ECC" w:rsidP="00470CA4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- Résoudre des problèmes impliquant des grandeurs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(géométriques, physiques, économiques) en utilisant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des nombres entiers et des nombres décimaux</w:t>
      </w:r>
    </w:p>
    <w:p w:rsidR="00D7129C" w:rsidRDefault="00D7129C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Pr="00783357" w:rsidRDefault="00C50260" w:rsidP="00783357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783357">
        <w:rPr>
          <w:rFonts w:asciiTheme="minorHAnsi" w:eastAsia="Arial" w:hAnsiTheme="minorHAnsi" w:cstheme="minorHAnsi"/>
          <w:b/>
          <w:sz w:val="18"/>
          <w:szCs w:val="18"/>
        </w:rPr>
        <w:t>EPS :</w:t>
      </w:r>
    </w:p>
    <w:p w:rsidR="00C50260" w:rsidRDefault="00C50260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Activités athlétiques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Natation, Savoir nager,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 Valider l'attestation scolaire </w:t>
      </w:r>
      <w:r w:rsidRPr="00BF1ECC">
        <w:rPr>
          <w:rFonts w:asciiTheme="minorHAnsi" w:eastAsia="Arial" w:hAnsiTheme="minorHAnsi" w:cstheme="minorHAnsi"/>
          <w:sz w:val="18"/>
          <w:szCs w:val="18"/>
        </w:rPr>
        <w:t>du savoir nager (ASSN)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Combiner une cour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se un saut un lancer pour faire </w:t>
      </w:r>
      <w:r w:rsidRPr="00BF1ECC">
        <w:rPr>
          <w:rFonts w:asciiTheme="minorHAnsi" w:eastAsia="Arial" w:hAnsiTheme="minorHAnsi" w:cstheme="minorHAnsi"/>
          <w:sz w:val="18"/>
          <w:szCs w:val="18"/>
        </w:rPr>
        <w:t>la meilleure performance cumulée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Mesurer et q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uantifier les performances, les </w:t>
      </w:r>
      <w:r w:rsidRPr="00BF1ECC">
        <w:rPr>
          <w:rFonts w:asciiTheme="minorHAnsi" w:eastAsia="Arial" w:hAnsiTheme="minorHAnsi" w:cstheme="minorHAnsi"/>
          <w:sz w:val="18"/>
          <w:szCs w:val="18"/>
        </w:rPr>
        <w:t>enregistrer, les compare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r, les classer, les traduire en </w:t>
      </w:r>
      <w:r w:rsidRPr="00BF1ECC">
        <w:rPr>
          <w:rFonts w:asciiTheme="minorHAnsi" w:eastAsia="Arial" w:hAnsiTheme="minorHAnsi" w:cstheme="minorHAnsi"/>
          <w:sz w:val="18"/>
          <w:szCs w:val="18"/>
        </w:rPr>
        <w:t>représentations graphiques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Assume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r les rôles de chronométreur et </w:t>
      </w:r>
      <w:r w:rsidRPr="00BF1ECC">
        <w:rPr>
          <w:rFonts w:asciiTheme="minorHAnsi" w:eastAsia="Arial" w:hAnsiTheme="minorHAnsi" w:cstheme="minorHAnsi"/>
          <w:sz w:val="18"/>
          <w:szCs w:val="18"/>
        </w:rPr>
        <w:t>d'observateur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Parcours d'orientation, Parcours d'escalade,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Activités nautiques, Activités de roule (vélo, roller…)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Réaliser, seul o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u à plusieurs, un parcours dans </w:t>
      </w:r>
      <w:r w:rsidRPr="00BF1ECC">
        <w:rPr>
          <w:rFonts w:asciiTheme="minorHAnsi" w:eastAsia="Arial" w:hAnsiTheme="minorHAnsi" w:cstheme="minorHAnsi"/>
          <w:sz w:val="18"/>
          <w:szCs w:val="18"/>
        </w:rPr>
        <w:t>plusieurs enviro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nnements inhabituels, en milieu </w:t>
      </w:r>
      <w:r w:rsidRPr="00BF1ECC">
        <w:rPr>
          <w:rFonts w:asciiTheme="minorHAnsi" w:eastAsia="Arial" w:hAnsiTheme="minorHAnsi" w:cstheme="minorHAnsi"/>
          <w:sz w:val="18"/>
          <w:szCs w:val="18"/>
        </w:rPr>
        <w:t>naturel aménagé ou artificiel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Connaitre et respe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cter les règles de sécurité qui </w:t>
      </w:r>
      <w:r w:rsidRPr="00BF1ECC">
        <w:rPr>
          <w:rFonts w:asciiTheme="minorHAnsi" w:eastAsia="Arial" w:hAnsiTheme="minorHAnsi" w:cstheme="minorHAnsi"/>
          <w:sz w:val="18"/>
          <w:szCs w:val="18"/>
        </w:rPr>
        <w:t>s'appliquent à chaque environnement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Identifier la perso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nne responsable à alerter ou la </w:t>
      </w:r>
      <w:r w:rsidRPr="00BF1ECC">
        <w:rPr>
          <w:rFonts w:asciiTheme="minorHAnsi" w:eastAsia="Arial" w:hAnsiTheme="minorHAnsi" w:cstheme="minorHAnsi"/>
          <w:sz w:val="18"/>
          <w:szCs w:val="18"/>
        </w:rPr>
        <w:t>procédure en cas de problème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Danse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Activités gymniqu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es, Arts du cirque, Réaliser en 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petits groupes une 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séquence acrobatique ou à visée </w:t>
      </w:r>
      <w:r w:rsidRPr="00BF1ECC">
        <w:rPr>
          <w:rFonts w:asciiTheme="minorHAnsi" w:eastAsia="Arial" w:hAnsiTheme="minorHAnsi" w:cstheme="minorHAnsi"/>
          <w:sz w:val="18"/>
          <w:szCs w:val="18"/>
        </w:rPr>
        <w:t>artistique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Savoir filmer une presta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tion pour la revoir et la faire </w:t>
      </w:r>
      <w:r w:rsidRPr="00BF1ECC">
        <w:rPr>
          <w:rFonts w:asciiTheme="minorHAnsi" w:eastAsia="Arial" w:hAnsiTheme="minorHAnsi" w:cstheme="minorHAnsi"/>
          <w:sz w:val="18"/>
          <w:szCs w:val="18"/>
        </w:rPr>
        <w:t>évoluer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Respecter les prestations des autres et a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ccepter </w:t>
      </w:r>
      <w:r w:rsidRPr="00BF1ECC">
        <w:rPr>
          <w:rFonts w:asciiTheme="minorHAnsi" w:eastAsia="Arial" w:hAnsiTheme="minorHAnsi" w:cstheme="minorHAnsi"/>
          <w:sz w:val="18"/>
          <w:szCs w:val="18"/>
        </w:rPr>
        <w:t>de se produire devant les autres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Jeux traditionnels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Jeux collectifs avec ballons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lastRenderedPageBreak/>
        <w:t>Jeux de combats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Jeux de raquettes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S'organiser tacti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quement pour rechercher le gain </w:t>
      </w:r>
      <w:r w:rsidRPr="00BF1ECC">
        <w:rPr>
          <w:rFonts w:asciiTheme="minorHAnsi" w:eastAsia="Arial" w:hAnsiTheme="minorHAnsi" w:cstheme="minorHAnsi"/>
          <w:sz w:val="18"/>
          <w:szCs w:val="18"/>
        </w:rPr>
        <w:t>du match (ou du combat)</w:t>
      </w:r>
    </w:p>
    <w:p w:rsidR="00BF1ECC" w:rsidRPr="00BF1ECC" w:rsidRDefault="00BF1ECC" w:rsidP="00BF1ECC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BF1ECC">
        <w:rPr>
          <w:rFonts w:asciiTheme="minorHAnsi" w:eastAsia="Arial" w:hAnsiTheme="minorHAnsi" w:cstheme="minorHAnsi"/>
          <w:sz w:val="18"/>
          <w:szCs w:val="18"/>
        </w:rPr>
        <w:t>Respecter les partenaires, les adversaires et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BF1ECC">
        <w:rPr>
          <w:rFonts w:asciiTheme="minorHAnsi" w:eastAsia="Arial" w:hAnsiTheme="minorHAnsi" w:cstheme="minorHAnsi"/>
          <w:sz w:val="18"/>
          <w:szCs w:val="18"/>
        </w:rPr>
        <w:t>l'arbitre, Assurer différents rôles sociaux (joueur,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BF1ECC">
        <w:rPr>
          <w:rFonts w:asciiTheme="minorHAnsi" w:eastAsia="Arial" w:hAnsiTheme="minorHAnsi" w:cstheme="minorHAnsi"/>
          <w:sz w:val="18"/>
          <w:szCs w:val="18"/>
        </w:rPr>
        <w:t>arbitre, observateur), Accepter le résultat de la</w:t>
      </w:r>
      <w:r w:rsidRPr="00BF1ECC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BF1ECC">
        <w:rPr>
          <w:rFonts w:asciiTheme="minorHAnsi" w:eastAsia="Arial" w:hAnsiTheme="minorHAnsi" w:cstheme="minorHAnsi"/>
          <w:sz w:val="18"/>
          <w:szCs w:val="18"/>
        </w:rPr>
        <w:t>rencontre</w:t>
      </w:r>
    </w:p>
    <w:p w:rsidR="00C50260" w:rsidRDefault="00C50260" w:rsidP="00D7129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783357" w:rsidRPr="00F83BB3" w:rsidRDefault="00783357" w:rsidP="00F83BB3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F83BB3">
        <w:rPr>
          <w:rFonts w:asciiTheme="minorHAnsi" w:eastAsia="Arial" w:hAnsiTheme="minorHAnsi" w:cstheme="minorHAnsi"/>
          <w:b/>
          <w:sz w:val="18"/>
          <w:szCs w:val="18"/>
        </w:rPr>
        <w:t xml:space="preserve">Langue vivante 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783357" w:rsidRPr="00F83BB3" w:rsidRDefault="00BF1ECC" w:rsidP="00F83BB3">
      <w:pPr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Ecouter et comprendre</w:t>
      </w:r>
      <w:r w:rsidR="00783357" w:rsidRPr="00F83BB3">
        <w:rPr>
          <w:rFonts w:asciiTheme="minorHAnsi" w:eastAsia="Arial" w:hAnsiTheme="minorHAnsi" w:cstheme="minorHAnsi"/>
          <w:sz w:val="18"/>
          <w:szCs w:val="18"/>
        </w:rPr>
        <w:t> :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Écouter e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t comprendre des messages oraux </w:t>
      </w:r>
      <w:r w:rsidRPr="00470CA4">
        <w:rPr>
          <w:rFonts w:asciiTheme="minorHAnsi" w:eastAsia="Arial" w:hAnsiTheme="minorHAnsi" w:cstheme="minorHAnsi"/>
          <w:sz w:val="18"/>
          <w:szCs w:val="18"/>
        </w:rPr>
        <w:t>simples relevant de la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vie quotidienne, des histoires </w:t>
      </w:r>
      <w:r w:rsidRPr="00470CA4">
        <w:rPr>
          <w:rFonts w:asciiTheme="minorHAnsi" w:eastAsia="Arial" w:hAnsiTheme="minorHAnsi" w:cstheme="minorHAnsi"/>
          <w:sz w:val="18"/>
          <w:szCs w:val="18"/>
        </w:rPr>
        <w:t>simples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Mémoriser des </w:t>
      </w:r>
      <w:r w:rsidRPr="00470CA4">
        <w:rPr>
          <w:rFonts w:asciiTheme="minorHAnsi" w:eastAsia="Arial" w:hAnsiTheme="minorHAnsi" w:cstheme="minorHAnsi"/>
          <w:sz w:val="18"/>
          <w:szCs w:val="18"/>
        </w:rPr>
        <w:t>mots, des expressions courantes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Utiliser des indices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sonores et visuels pour déduire </w:t>
      </w:r>
      <w:r w:rsidRPr="00470CA4">
        <w:rPr>
          <w:rFonts w:asciiTheme="minorHAnsi" w:eastAsia="Arial" w:hAnsiTheme="minorHAnsi" w:cstheme="minorHAnsi"/>
          <w:sz w:val="18"/>
          <w:szCs w:val="18"/>
        </w:rPr>
        <w:t>le sens de mots inconnus, d’un message</w:t>
      </w:r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Lire et comprendre :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Utiliser le con</w:t>
      </w:r>
      <w:r w:rsidRPr="00470CA4">
        <w:rPr>
          <w:rFonts w:asciiTheme="minorHAnsi" w:eastAsia="Arial" w:hAnsiTheme="minorHAnsi" w:cstheme="minorHAnsi"/>
          <w:sz w:val="18"/>
          <w:szCs w:val="18"/>
        </w:rPr>
        <w:t>texte, les illustrations et les</w:t>
      </w:r>
      <w:r w:rsid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connaissances pour comprendre un texte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Reconnaitre des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mots isolés dans un énoncé, un </w:t>
      </w:r>
      <w:r w:rsidRPr="00470CA4">
        <w:rPr>
          <w:rFonts w:asciiTheme="minorHAnsi" w:eastAsia="Arial" w:hAnsiTheme="minorHAnsi" w:cstheme="minorHAnsi"/>
          <w:sz w:val="18"/>
          <w:szCs w:val="18"/>
        </w:rPr>
        <w:t>court texte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S’appuyer sur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des mots outils, des structures </w:t>
      </w:r>
      <w:r w:rsidRPr="00470CA4">
        <w:rPr>
          <w:rFonts w:asciiTheme="minorHAnsi" w:eastAsia="Arial" w:hAnsiTheme="minorHAnsi" w:cstheme="minorHAnsi"/>
          <w:sz w:val="18"/>
          <w:szCs w:val="18"/>
        </w:rPr>
        <w:t>simples, des expressions rituelles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Percevoir la relat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ion entre certains graphèmes et </w:t>
      </w:r>
      <w:r w:rsidRPr="00470CA4">
        <w:rPr>
          <w:rFonts w:asciiTheme="minorHAnsi" w:eastAsia="Arial" w:hAnsiTheme="minorHAnsi" w:cstheme="minorHAnsi"/>
          <w:sz w:val="18"/>
          <w:szCs w:val="18"/>
        </w:rPr>
        <w:t>phonèmes spécifiques à la langue</w:t>
      </w:r>
      <w:r w:rsid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Parler en continu :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Mémoriser et reproduire des énoncés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S’exprimer de man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ière audible, en modulant </w:t>
      </w:r>
      <w:proofErr w:type="gramStart"/>
      <w:r w:rsidRPr="00470CA4">
        <w:rPr>
          <w:rFonts w:asciiTheme="minorHAnsi" w:eastAsia="Arial" w:hAnsiTheme="minorHAnsi" w:cstheme="minorHAnsi"/>
          <w:sz w:val="18"/>
          <w:szCs w:val="18"/>
        </w:rPr>
        <w:t xml:space="preserve">débit  </w:t>
      </w:r>
      <w:r w:rsidRPr="00470CA4">
        <w:rPr>
          <w:rFonts w:asciiTheme="minorHAnsi" w:eastAsia="Arial" w:hAnsiTheme="minorHAnsi" w:cstheme="minorHAnsi"/>
          <w:sz w:val="18"/>
          <w:szCs w:val="18"/>
        </w:rPr>
        <w:t>et</w:t>
      </w:r>
      <w:proofErr w:type="gramEnd"/>
      <w:r w:rsidRPr="00470CA4">
        <w:rPr>
          <w:rFonts w:asciiTheme="minorHAnsi" w:eastAsia="Arial" w:hAnsiTheme="minorHAnsi" w:cstheme="minorHAnsi"/>
          <w:sz w:val="18"/>
          <w:szCs w:val="18"/>
        </w:rPr>
        <w:t xml:space="preserve"> voix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Participer à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des échanges simples pour être </w:t>
      </w:r>
      <w:r w:rsidRPr="00470CA4">
        <w:rPr>
          <w:rFonts w:asciiTheme="minorHAnsi" w:eastAsia="Arial" w:hAnsiTheme="minorHAnsi" w:cstheme="minorHAnsi"/>
          <w:sz w:val="18"/>
          <w:szCs w:val="18"/>
        </w:rPr>
        <w:t>entendu et c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ompris dans quelques situations </w:t>
      </w:r>
      <w:r w:rsidRPr="00470CA4">
        <w:rPr>
          <w:rFonts w:asciiTheme="minorHAnsi" w:eastAsia="Arial" w:hAnsiTheme="minorHAnsi" w:cstheme="minorHAnsi"/>
          <w:sz w:val="18"/>
          <w:szCs w:val="18"/>
        </w:rPr>
        <w:t>diversifiées de la vie quotidienne</w:t>
      </w:r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Ecrire :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Écrire des </w:t>
      </w:r>
      <w:r w:rsidR="00470CA4">
        <w:rPr>
          <w:rFonts w:asciiTheme="minorHAnsi" w:eastAsia="Arial" w:hAnsiTheme="minorHAnsi" w:cstheme="minorHAnsi"/>
          <w:sz w:val="18"/>
          <w:szCs w:val="18"/>
        </w:rPr>
        <w:t>mots et des expressions dont l’</w:t>
      </w:r>
      <w:r w:rsidRPr="00470CA4">
        <w:rPr>
          <w:rFonts w:asciiTheme="minorHAnsi" w:eastAsia="Arial" w:hAnsiTheme="minorHAnsi" w:cstheme="minorHAnsi"/>
          <w:sz w:val="18"/>
          <w:szCs w:val="18"/>
        </w:rPr>
        <w:t>orthographe et la syntaxe ont été mémorisés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Ecrire des phra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ses en s’appuyant sur un </w:t>
      </w:r>
      <w:proofErr w:type="gramStart"/>
      <w:r w:rsidRPr="00470CA4">
        <w:rPr>
          <w:rFonts w:asciiTheme="minorHAnsi" w:eastAsia="Arial" w:hAnsiTheme="minorHAnsi" w:cstheme="minorHAnsi"/>
          <w:sz w:val="18"/>
          <w:szCs w:val="18"/>
        </w:rPr>
        <w:t xml:space="preserve">modèle  </w:t>
      </w:r>
      <w:r w:rsidRPr="00470CA4">
        <w:rPr>
          <w:rFonts w:asciiTheme="minorHAnsi" w:eastAsia="Arial" w:hAnsiTheme="minorHAnsi" w:cstheme="minorHAnsi"/>
          <w:sz w:val="18"/>
          <w:szCs w:val="18"/>
        </w:rPr>
        <w:t>connu</w:t>
      </w:r>
      <w:proofErr w:type="gramEnd"/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Réagir et dialoguer :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Poser des questions simples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Mobiliser des én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oncés dans des échanges simples </w:t>
      </w:r>
      <w:r w:rsidRPr="00470CA4">
        <w:rPr>
          <w:rFonts w:asciiTheme="minorHAnsi" w:eastAsia="Arial" w:hAnsiTheme="minorHAnsi" w:cstheme="minorHAnsi"/>
          <w:sz w:val="18"/>
          <w:szCs w:val="18"/>
        </w:rPr>
        <w:t>et fréquents</w:t>
      </w:r>
    </w:p>
    <w:p w:rsidR="00BF1ECC" w:rsidRPr="00470CA4" w:rsidRDefault="00BF1ECC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Utiliser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des procédés très simples pour </w:t>
      </w:r>
      <w:r w:rsidRPr="00470CA4">
        <w:rPr>
          <w:rFonts w:asciiTheme="minorHAnsi" w:eastAsia="Arial" w:hAnsiTheme="minorHAnsi" w:cstheme="minorHAnsi"/>
          <w:sz w:val="18"/>
          <w:szCs w:val="18"/>
        </w:rPr>
        <w:t>commencer, poursuiv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re et terminer une conversation </w:t>
      </w:r>
      <w:r w:rsidRPr="00470CA4">
        <w:rPr>
          <w:rFonts w:asciiTheme="minorHAnsi" w:eastAsia="Arial" w:hAnsiTheme="minorHAnsi" w:cstheme="minorHAnsi"/>
          <w:sz w:val="18"/>
          <w:szCs w:val="18"/>
        </w:rPr>
        <w:t>brève</w:t>
      </w:r>
    </w:p>
    <w:p w:rsidR="00BF1ECC" w:rsidRDefault="00BF1ECC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</w:p>
    <w:p w:rsidR="00BF1ECC" w:rsidRDefault="00470CA4" w:rsidP="00BF1ECC">
      <w:pPr>
        <w:ind w:left="8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Découvrir quelques aspects culturels :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Identifier quelques</w:t>
      </w:r>
      <w:r>
        <w:rPr>
          <w:rFonts w:asciiTheme="minorHAnsi" w:eastAsia="Arial" w:hAnsiTheme="minorHAnsi" w:cstheme="minorHAnsi"/>
          <w:sz w:val="18"/>
          <w:szCs w:val="18"/>
        </w:rPr>
        <w:t xml:space="preserve"> grands repères culturels de l’</w:t>
      </w:r>
      <w:r w:rsidRPr="00470CA4">
        <w:rPr>
          <w:rFonts w:asciiTheme="minorHAnsi" w:eastAsia="Arial" w:hAnsiTheme="minorHAnsi" w:cstheme="minorHAnsi"/>
          <w:sz w:val="18"/>
          <w:szCs w:val="18"/>
        </w:rPr>
        <w:t>environnement q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uotidien des élèves du même âge </w:t>
      </w:r>
      <w:r w:rsidRPr="00470CA4">
        <w:rPr>
          <w:rFonts w:asciiTheme="minorHAnsi" w:eastAsia="Arial" w:hAnsiTheme="minorHAnsi" w:cstheme="minorHAnsi"/>
          <w:sz w:val="18"/>
          <w:szCs w:val="18"/>
        </w:rPr>
        <w:t>dans les pays ou régions étudiés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Mobiliser ses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connaissances culturelles pour </w:t>
      </w:r>
      <w:r w:rsidRPr="00470CA4">
        <w:rPr>
          <w:rFonts w:asciiTheme="minorHAnsi" w:eastAsia="Arial" w:hAnsiTheme="minorHAnsi" w:cstheme="minorHAnsi"/>
          <w:sz w:val="18"/>
          <w:szCs w:val="18"/>
        </w:rPr>
        <w:t>décrire un personnage, un lieu ou pour raconter un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fait, un événement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F83BB3" w:rsidRPr="00F83BB3" w:rsidRDefault="00470CA4" w:rsidP="00F83BB3">
      <w:pPr>
        <w:shd w:val="clear" w:color="auto" w:fill="DEEAF6" w:themeFill="accent1" w:themeFillTint="33"/>
        <w:rPr>
          <w:rFonts w:asciiTheme="minorHAnsi" w:eastAsia="Arial" w:hAnsiTheme="minorHAnsi" w:cstheme="minorHAnsi"/>
          <w:b/>
          <w:sz w:val="18"/>
          <w:szCs w:val="18"/>
        </w:rPr>
      </w:pPr>
      <w:r>
        <w:rPr>
          <w:rFonts w:asciiTheme="minorHAnsi" w:eastAsia="Arial" w:hAnsiTheme="minorHAnsi" w:cstheme="minorHAnsi"/>
          <w:b/>
          <w:sz w:val="18"/>
          <w:szCs w:val="18"/>
        </w:rPr>
        <w:t>Sciences et technologie</w:t>
      </w:r>
      <w:r w:rsidR="00F83BB3" w:rsidRPr="00F83BB3">
        <w:rPr>
          <w:rFonts w:asciiTheme="minorHAnsi" w:eastAsia="Arial" w:hAnsiTheme="minorHAnsi" w:cstheme="minorHAnsi"/>
          <w:b/>
          <w:sz w:val="18"/>
          <w:szCs w:val="18"/>
        </w:rPr>
        <w:t> :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Matière, mouvement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, énergie, information. </w:t>
      </w:r>
      <w:proofErr w:type="spellStart"/>
      <w:r w:rsidRPr="00470CA4">
        <w:rPr>
          <w:rFonts w:asciiTheme="minorHAnsi" w:eastAsia="Arial" w:hAnsiTheme="minorHAnsi" w:cstheme="minorHAnsi"/>
          <w:sz w:val="18"/>
          <w:szCs w:val="18"/>
        </w:rPr>
        <w:t>Décrir</w:t>
      </w:r>
      <w:proofErr w:type="spellEnd"/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les états et la constit</w:t>
      </w:r>
      <w:r w:rsidRPr="00470CA4">
        <w:rPr>
          <w:rFonts w:asciiTheme="minorHAnsi" w:eastAsia="Arial" w:hAnsiTheme="minorHAnsi" w:cstheme="minorHAnsi"/>
          <w:sz w:val="18"/>
          <w:szCs w:val="18"/>
        </w:rPr>
        <w:t>ution de la matière à l'</w:t>
      </w:r>
      <w:proofErr w:type="spellStart"/>
      <w:r w:rsidRPr="00470CA4">
        <w:rPr>
          <w:rFonts w:asciiTheme="minorHAnsi" w:eastAsia="Arial" w:hAnsiTheme="minorHAnsi" w:cstheme="minorHAnsi"/>
          <w:sz w:val="18"/>
          <w:szCs w:val="18"/>
        </w:rPr>
        <w:t>échell</w:t>
      </w:r>
      <w:proofErr w:type="spellEnd"/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macroscopique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Le vivant, sa div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ersité et les fonctions qui le </w:t>
      </w:r>
      <w:r w:rsidRPr="00470CA4">
        <w:rPr>
          <w:rFonts w:asciiTheme="minorHAnsi" w:eastAsia="Arial" w:hAnsiTheme="minorHAnsi" w:cstheme="minorHAnsi"/>
          <w:sz w:val="18"/>
          <w:szCs w:val="18"/>
        </w:rPr>
        <w:t>caractérisent, observer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et décrire différents types d </w:t>
      </w:r>
      <w:r w:rsidRPr="00470CA4">
        <w:rPr>
          <w:rFonts w:asciiTheme="minorHAnsi" w:eastAsia="Arial" w:hAnsiTheme="minorHAnsi" w:cstheme="minorHAnsi"/>
          <w:sz w:val="18"/>
          <w:szCs w:val="18"/>
        </w:rPr>
        <w:t>mouvements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Matériaux e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t objets techniques. Identifie </w:t>
      </w:r>
      <w:r w:rsidRPr="00470CA4">
        <w:rPr>
          <w:rFonts w:asciiTheme="minorHAnsi" w:eastAsia="Arial" w:hAnsiTheme="minorHAnsi" w:cstheme="minorHAnsi"/>
          <w:sz w:val="18"/>
          <w:szCs w:val="18"/>
        </w:rPr>
        <w:t>différentes sources d'énergie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La planète Ter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re. Les êtres vivants dans </w:t>
      </w:r>
      <w:proofErr w:type="spellStart"/>
      <w:r w:rsidRPr="00470CA4">
        <w:rPr>
          <w:rFonts w:asciiTheme="minorHAnsi" w:eastAsia="Arial" w:hAnsiTheme="minorHAnsi" w:cstheme="minorHAnsi"/>
          <w:sz w:val="18"/>
          <w:szCs w:val="18"/>
        </w:rPr>
        <w:t>leu</w:t>
      </w:r>
      <w:proofErr w:type="spellEnd"/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environnement. I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dentifier un signal et une </w:t>
      </w:r>
      <w:r w:rsidRPr="00470CA4">
        <w:rPr>
          <w:rFonts w:asciiTheme="minorHAnsi" w:eastAsia="Arial" w:hAnsiTheme="minorHAnsi" w:cstheme="minorHAnsi"/>
          <w:sz w:val="18"/>
          <w:szCs w:val="18"/>
        </w:rPr>
        <w:t>information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Pratiquer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des démarches scientifiques et </w:t>
      </w:r>
      <w:r w:rsidRPr="00470CA4">
        <w:rPr>
          <w:rFonts w:asciiTheme="minorHAnsi" w:eastAsia="Arial" w:hAnsiTheme="minorHAnsi" w:cstheme="minorHAnsi"/>
          <w:sz w:val="18"/>
          <w:szCs w:val="18"/>
        </w:rPr>
        <w:t>technologiques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Concevoir, créer, réaliser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S'approprier des outils et des méthodes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Pratiquer des langages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Mobiliser des outils numériques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Adopter un comportement éthique et responsable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Se situer dans l'espace et dans le temps</w:t>
      </w:r>
    </w:p>
    <w:p w:rsidR="00470CA4" w:rsidRDefault="00470CA4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470CA4" w:rsidRPr="00470CA4" w:rsidRDefault="00470CA4" w:rsidP="00470CA4">
      <w:pPr>
        <w:shd w:val="clear" w:color="auto" w:fill="DEEAF6" w:themeFill="accent1" w:themeFillTint="33"/>
        <w:rPr>
          <w:rFonts w:asciiTheme="minorHAnsi" w:eastAsia="Arial" w:hAnsiTheme="minorHAnsi" w:cstheme="minorHAnsi"/>
          <w:b/>
          <w:sz w:val="18"/>
          <w:szCs w:val="18"/>
        </w:rPr>
      </w:pPr>
      <w:r w:rsidRPr="00470CA4">
        <w:rPr>
          <w:rFonts w:asciiTheme="minorHAnsi" w:eastAsia="Arial" w:hAnsiTheme="minorHAnsi" w:cstheme="minorHAnsi"/>
          <w:b/>
          <w:sz w:val="18"/>
          <w:szCs w:val="18"/>
        </w:rPr>
        <w:t xml:space="preserve">Histoire et géographie : </w:t>
      </w:r>
    </w:p>
    <w:p w:rsidR="00470CA4" w:rsidRDefault="00470CA4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Le temps de la République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L'âge industriel en France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La France,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des guerres mondiales à l'Union </w:t>
      </w:r>
      <w:r w:rsidRPr="00470CA4">
        <w:rPr>
          <w:rFonts w:asciiTheme="minorHAnsi" w:eastAsia="Arial" w:hAnsiTheme="minorHAnsi" w:cstheme="minorHAnsi"/>
          <w:sz w:val="18"/>
          <w:szCs w:val="18"/>
        </w:rPr>
        <w:t>européenne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Se déplacer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Communiquer d'un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bout à l'autre du monde </w:t>
      </w:r>
      <w:proofErr w:type="gramStart"/>
      <w:r w:rsidRPr="00470CA4">
        <w:rPr>
          <w:rFonts w:asciiTheme="minorHAnsi" w:eastAsia="Arial" w:hAnsiTheme="minorHAnsi" w:cstheme="minorHAnsi"/>
          <w:sz w:val="18"/>
          <w:szCs w:val="18"/>
        </w:rPr>
        <w:t>grâce  à</w:t>
      </w:r>
      <w:proofErr w:type="gramEnd"/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internet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Mieux habiter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Situer des grandes périodes historiques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Ordonner des faits et les situer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Utiliser des documents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Mémoriser et mobiliser ses repères historiques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Nommer et localiser </w:t>
      </w:r>
      <w:proofErr w:type="gramStart"/>
      <w:r w:rsidRPr="00470CA4">
        <w:rPr>
          <w:rFonts w:asciiTheme="minorHAnsi" w:eastAsia="Arial" w:hAnsiTheme="minorHAnsi" w:cstheme="minorHAnsi"/>
          <w:sz w:val="18"/>
          <w:szCs w:val="18"/>
        </w:rPr>
        <w:t>les gra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nds repère </w:t>
      </w:r>
      <w:r w:rsidRPr="00470CA4">
        <w:rPr>
          <w:rFonts w:asciiTheme="minorHAnsi" w:eastAsia="Arial" w:hAnsiTheme="minorHAnsi" w:cstheme="minorHAnsi"/>
          <w:sz w:val="18"/>
          <w:szCs w:val="18"/>
        </w:rPr>
        <w:t>géographiques</w:t>
      </w:r>
      <w:proofErr w:type="gramEnd"/>
      <w:r w:rsidRPr="00470CA4">
        <w:rPr>
          <w:rFonts w:asciiTheme="minorHAnsi" w:eastAsia="Arial" w:hAnsiTheme="minorHAnsi" w:cstheme="minorHAnsi"/>
          <w:sz w:val="18"/>
          <w:szCs w:val="18"/>
        </w:rPr>
        <w:t>, No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mmer, localiser un lieu dans un </w:t>
      </w:r>
      <w:r w:rsidRPr="00470CA4">
        <w:rPr>
          <w:rFonts w:asciiTheme="minorHAnsi" w:eastAsia="Arial" w:hAnsiTheme="minorHAnsi" w:cstheme="minorHAnsi"/>
          <w:sz w:val="18"/>
          <w:szCs w:val="18"/>
        </w:rPr>
        <w:t>espace géographique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Appréhender la notion d'échelle géographique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Mémoriser et mobiliser ses repères géographiques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Poser et se po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ser des questions, Formuler des </w:t>
      </w:r>
      <w:r w:rsidRPr="00470CA4">
        <w:rPr>
          <w:rFonts w:asciiTheme="minorHAnsi" w:eastAsia="Arial" w:hAnsiTheme="minorHAnsi" w:cstheme="minorHAnsi"/>
          <w:sz w:val="18"/>
          <w:szCs w:val="18"/>
        </w:rPr>
        <w:t>hypothèses, Vérifier, Justifier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 xml:space="preserve">Connaitre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et utiliser différents systèmes </w:t>
      </w:r>
      <w:r w:rsidRPr="00470CA4">
        <w:rPr>
          <w:rFonts w:asciiTheme="minorHAnsi" w:eastAsia="Arial" w:hAnsiTheme="minorHAnsi" w:cstheme="minorHAnsi"/>
          <w:sz w:val="18"/>
          <w:szCs w:val="18"/>
        </w:rPr>
        <w:t>d'information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Poser et se poser des questions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Trouver, sélectionne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r et exploiter des informations </w:t>
      </w:r>
      <w:r w:rsidRPr="00470CA4">
        <w:rPr>
          <w:rFonts w:asciiTheme="minorHAnsi" w:eastAsia="Arial" w:hAnsiTheme="minorHAnsi" w:cstheme="minorHAnsi"/>
          <w:sz w:val="18"/>
          <w:szCs w:val="18"/>
        </w:rPr>
        <w:t>dans une res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source numérique, Identifier la </w:t>
      </w:r>
      <w:r w:rsidRPr="00470CA4">
        <w:rPr>
          <w:rFonts w:asciiTheme="minorHAnsi" w:eastAsia="Arial" w:hAnsiTheme="minorHAnsi" w:cstheme="minorHAnsi"/>
          <w:sz w:val="18"/>
          <w:szCs w:val="18"/>
        </w:rPr>
        <w:t>ressource numérique utilisée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lastRenderedPageBreak/>
        <w:t xml:space="preserve">Comprendre le sens général d'un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document,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Identifier le document 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et savoir pourquoi il doit être </w:t>
      </w:r>
      <w:r w:rsidRPr="00470CA4">
        <w:rPr>
          <w:rFonts w:asciiTheme="minorHAnsi" w:eastAsia="Arial" w:hAnsiTheme="minorHAnsi" w:cstheme="minorHAnsi"/>
          <w:sz w:val="18"/>
          <w:szCs w:val="18"/>
        </w:rPr>
        <w:t>identifié, Extrair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e des informations pertinentes, </w:t>
      </w:r>
      <w:r w:rsidRPr="00470CA4">
        <w:rPr>
          <w:rFonts w:asciiTheme="minorHAnsi" w:eastAsia="Arial" w:hAnsiTheme="minorHAnsi" w:cstheme="minorHAnsi"/>
          <w:sz w:val="18"/>
          <w:szCs w:val="18"/>
        </w:rPr>
        <w:t>Savoir que le do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cument exprime un point de vue, </w:t>
      </w:r>
      <w:r w:rsidRPr="00470CA4">
        <w:rPr>
          <w:rFonts w:asciiTheme="minorHAnsi" w:eastAsia="Arial" w:hAnsiTheme="minorHAnsi" w:cstheme="minorHAnsi"/>
          <w:sz w:val="18"/>
          <w:szCs w:val="18"/>
        </w:rPr>
        <w:t>identifier et que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stionner le sens implicite d'un </w:t>
      </w:r>
      <w:r w:rsidRPr="00470CA4">
        <w:rPr>
          <w:rFonts w:asciiTheme="minorHAnsi" w:eastAsia="Arial" w:hAnsiTheme="minorHAnsi" w:cstheme="minorHAnsi"/>
          <w:sz w:val="18"/>
          <w:szCs w:val="18"/>
        </w:rPr>
        <w:t>document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Ecrire pour structurer sa pensée,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argumenter et </w:t>
      </w:r>
      <w:r w:rsidRPr="00470CA4">
        <w:rPr>
          <w:rFonts w:asciiTheme="minorHAnsi" w:eastAsia="Arial" w:hAnsiTheme="minorHAnsi" w:cstheme="minorHAnsi"/>
          <w:sz w:val="18"/>
          <w:szCs w:val="18"/>
        </w:rPr>
        <w:t>écrire pour co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mmuniquer, Reconnaître un récit </w:t>
      </w:r>
      <w:r w:rsidRPr="00470CA4">
        <w:rPr>
          <w:rFonts w:asciiTheme="minorHAnsi" w:eastAsia="Arial" w:hAnsiTheme="minorHAnsi" w:cstheme="minorHAnsi"/>
          <w:sz w:val="18"/>
          <w:szCs w:val="18"/>
        </w:rPr>
        <w:t>historique, S'exprimer à l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'oral, S'approprier et utiliser </w:t>
      </w:r>
      <w:r w:rsidRPr="00470CA4">
        <w:rPr>
          <w:rFonts w:asciiTheme="minorHAnsi" w:eastAsia="Arial" w:hAnsiTheme="minorHAnsi" w:cstheme="minorHAnsi"/>
          <w:sz w:val="18"/>
          <w:szCs w:val="18"/>
        </w:rPr>
        <w:t>un lexique historiq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ue et géographique Réaliser des </w:t>
      </w:r>
      <w:r w:rsidRPr="00470CA4">
        <w:rPr>
          <w:rFonts w:asciiTheme="minorHAnsi" w:eastAsia="Arial" w:hAnsiTheme="minorHAnsi" w:cstheme="minorHAnsi"/>
          <w:sz w:val="18"/>
          <w:szCs w:val="18"/>
        </w:rPr>
        <w:t>productions Utiliser des cartes</w:t>
      </w:r>
    </w:p>
    <w:p w:rsidR="00470CA4" w:rsidRPr="00470CA4" w:rsidRDefault="00470CA4" w:rsidP="00470CA4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470CA4">
        <w:rPr>
          <w:rFonts w:asciiTheme="minorHAnsi" w:eastAsia="Arial" w:hAnsiTheme="minorHAnsi" w:cstheme="minorHAnsi"/>
          <w:sz w:val="18"/>
          <w:szCs w:val="18"/>
        </w:rPr>
        <w:t>Organiser son travail dans le cadre d'un groupe,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Travailler en commun Utiliser les outils numériques</w:t>
      </w:r>
      <w:r w:rsidRPr="00470CA4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70CA4">
        <w:rPr>
          <w:rFonts w:asciiTheme="minorHAnsi" w:eastAsia="Arial" w:hAnsiTheme="minorHAnsi" w:cstheme="minorHAnsi"/>
          <w:sz w:val="18"/>
          <w:szCs w:val="18"/>
        </w:rPr>
        <w:t>dans le travail collectif</w:t>
      </w: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F83BB3" w:rsidRPr="00F83BB3" w:rsidRDefault="00F83BB3" w:rsidP="00F83BB3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F83BB3">
        <w:rPr>
          <w:rFonts w:asciiTheme="minorHAnsi" w:eastAsia="Arial" w:hAnsiTheme="minorHAnsi" w:cstheme="minorHAnsi"/>
          <w:b/>
          <w:sz w:val="18"/>
          <w:szCs w:val="18"/>
        </w:rPr>
        <w:t>Enseignements artistiques :</w:t>
      </w: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Arts plastiques :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 xml:space="preserve">Expérimenter, 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produire, créer des productions </w:t>
      </w:r>
      <w:r w:rsidRPr="008F4A13">
        <w:rPr>
          <w:rFonts w:asciiTheme="minorHAnsi" w:eastAsia="Arial" w:hAnsiTheme="minorHAnsi" w:cstheme="minorHAnsi"/>
          <w:sz w:val="18"/>
          <w:szCs w:val="18"/>
        </w:rPr>
        <w:t>plastiques de natures diverses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 xml:space="preserve">Mettre en œuvre un 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projet artistique individuel ou </w:t>
      </w:r>
      <w:r w:rsidRPr="008F4A13">
        <w:rPr>
          <w:rFonts w:asciiTheme="minorHAnsi" w:eastAsia="Arial" w:hAnsiTheme="minorHAnsi" w:cstheme="minorHAnsi"/>
          <w:sz w:val="18"/>
          <w:szCs w:val="18"/>
        </w:rPr>
        <w:t>collectif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S’exprimer, ana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lyser sa pratique, celle de ses </w:t>
      </w:r>
      <w:r w:rsidRPr="008F4A13">
        <w:rPr>
          <w:rFonts w:asciiTheme="minorHAnsi" w:eastAsia="Arial" w:hAnsiTheme="minorHAnsi" w:cstheme="minorHAnsi"/>
          <w:sz w:val="18"/>
          <w:szCs w:val="18"/>
        </w:rPr>
        <w:t>pairs ; établir une relat</w:t>
      </w:r>
      <w:r w:rsidRPr="008F4A13">
        <w:rPr>
          <w:rFonts w:asciiTheme="minorHAnsi" w:eastAsia="Arial" w:hAnsiTheme="minorHAnsi" w:cstheme="minorHAnsi"/>
          <w:sz w:val="18"/>
          <w:szCs w:val="18"/>
        </w:rPr>
        <w:t>ion avec celle des artistes, s’</w:t>
      </w:r>
      <w:r w:rsidRPr="008F4A13">
        <w:rPr>
          <w:rFonts w:asciiTheme="minorHAnsi" w:eastAsia="Arial" w:hAnsiTheme="minorHAnsi" w:cstheme="minorHAnsi"/>
          <w:sz w:val="18"/>
          <w:szCs w:val="18"/>
        </w:rPr>
        <w:t>ouvrir à l’altérité</w:t>
      </w:r>
    </w:p>
    <w:p w:rsidR="00F83BB3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 xml:space="preserve">Se repérer 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dans les domaines liés aux arts </w:t>
      </w:r>
      <w:r w:rsidRPr="008F4A13">
        <w:rPr>
          <w:rFonts w:asciiTheme="minorHAnsi" w:eastAsia="Arial" w:hAnsiTheme="minorHAnsi" w:cstheme="minorHAnsi"/>
          <w:sz w:val="18"/>
          <w:szCs w:val="18"/>
        </w:rPr>
        <w:t>plastiques, connaî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tre et comparer quelques œuvres </w:t>
      </w:r>
      <w:r w:rsidRPr="008F4A13">
        <w:rPr>
          <w:rFonts w:asciiTheme="minorHAnsi" w:eastAsia="Arial" w:hAnsiTheme="minorHAnsi" w:cstheme="minorHAnsi"/>
          <w:sz w:val="18"/>
          <w:szCs w:val="18"/>
        </w:rPr>
        <w:t>d’art</w:t>
      </w:r>
    </w:p>
    <w:p w:rsidR="00470CA4" w:rsidRDefault="00470CA4" w:rsidP="00470CA4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Education musicale :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Chanter et interpré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ter une mélodie simple avec une </w:t>
      </w:r>
      <w:r w:rsidRPr="008F4A13">
        <w:rPr>
          <w:rFonts w:asciiTheme="minorHAnsi" w:eastAsia="Arial" w:hAnsiTheme="minorHAnsi" w:cstheme="minorHAnsi"/>
          <w:sz w:val="18"/>
          <w:szCs w:val="18"/>
        </w:rPr>
        <w:t>intonation juste et avec expressivité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Écouter, com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parer et commenter des éléments </w:t>
      </w:r>
      <w:r w:rsidRPr="008F4A13">
        <w:rPr>
          <w:rFonts w:asciiTheme="minorHAnsi" w:eastAsia="Arial" w:hAnsiTheme="minorHAnsi" w:cstheme="minorHAnsi"/>
          <w:sz w:val="18"/>
          <w:szCs w:val="18"/>
        </w:rPr>
        <w:t>sonores d'origines diverses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Explorer, imagin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er et créer des représentations </w:t>
      </w:r>
      <w:r w:rsidRPr="008F4A13">
        <w:rPr>
          <w:rFonts w:asciiTheme="minorHAnsi" w:eastAsia="Arial" w:hAnsiTheme="minorHAnsi" w:cstheme="minorHAnsi"/>
          <w:sz w:val="18"/>
          <w:szCs w:val="18"/>
        </w:rPr>
        <w:t>diverses de musiques</w:t>
      </w:r>
    </w:p>
    <w:p w:rsidR="00F83BB3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Échanger, partager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 et argumenter ses choix et ses </w:t>
      </w:r>
      <w:r w:rsidRPr="008F4A13">
        <w:rPr>
          <w:rFonts w:asciiTheme="minorHAnsi" w:eastAsia="Arial" w:hAnsiTheme="minorHAnsi" w:cstheme="minorHAnsi"/>
          <w:sz w:val="18"/>
          <w:szCs w:val="18"/>
        </w:rPr>
        <w:t>préférences</w:t>
      </w:r>
    </w:p>
    <w:p w:rsidR="00470CA4" w:rsidRDefault="00470CA4" w:rsidP="00470CA4">
      <w:pPr>
        <w:rPr>
          <w:rFonts w:asciiTheme="minorHAnsi" w:eastAsia="Arial" w:hAnsiTheme="minorHAnsi" w:cstheme="minorHAnsi"/>
          <w:sz w:val="18"/>
          <w:szCs w:val="18"/>
        </w:rPr>
      </w:pPr>
    </w:p>
    <w:p w:rsidR="00470CA4" w:rsidRDefault="00470CA4" w:rsidP="00470CA4">
      <w:pPr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Histoire des arts :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 xml:space="preserve">Donner un avis 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argumenté sur ce que représente </w:t>
      </w:r>
      <w:r w:rsidRPr="008F4A13">
        <w:rPr>
          <w:rFonts w:asciiTheme="minorHAnsi" w:eastAsia="Arial" w:hAnsiTheme="minorHAnsi" w:cstheme="minorHAnsi"/>
          <w:sz w:val="18"/>
          <w:szCs w:val="18"/>
        </w:rPr>
        <w:t>ou exprime une œuvre d’art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Dégager d’une œuvre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 d’art, par l’observation ou </w:t>
      </w:r>
      <w:proofErr w:type="gramStart"/>
      <w:r w:rsidRPr="008F4A13">
        <w:rPr>
          <w:rFonts w:asciiTheme="minorHAnsi" w:eastAsia="Arial" w:hAnsiTheme="minorHAnsi" w:cstheme="minorHAnsi"/>
          <w:sz w:val="18"/>
          <w:szCs w:val="18"/>
        </w:rPr>
        <w:t xml:space="preserve">l’ </w:t>
      </w:r>
      <w:r w:rsidRPr="008F4A13">
        <w:rPr>
          <w:rFonts w:asciiTheme="minorHAnsi" w:eastAsia="Arial" w:hAnsiTheme="minorHAnsi" w:cstheme="minorHAnsi"/>
          <w:sz w:val="18"/>
          <w:szCs w:val="18"/>
        </w:rPr>
        <w:t>écoute</w:t>
      </w:r>
      <w:proofErr w:type="gramEnd"/>
      <w:r w:rsidRPr="008F4A13">
        <w:rPr>
          <w:rFonts w:asciiTheme="minorHAnsi" w:eastAsia="Arial" w:hAnsiTheme="minorHAnsi" w:cstheme="minorHAnsi"/>
          <w:sz w:val="18"/>
          <w:szCs w:val="18"/>
        </w:rPr>
        <w:t>, ses principa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les caractéristiques techniques </w:t>
      </w:r>
      <w:r w:rsidRPr="008F4A13">
        <w:rPr>
          <w:rFonts w:asciiTheme="minorHAnsi" w:eastAsia="Arial" w:hAnsiTheme="minorHAnsi" w:cstheme="minorHAnsi"/>
          <w:sz w:val="18"/>
          <w:szCs w:val="18"/>
        </w:rPr>
        <w:t>et formelles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Relier des caractéri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stiques d’une œuvre d’art à des </w:t>
      </w:r>
      <w:r w:rsidRPr="008F4A13">
        <w:rPr>
          <w:rFonts w:asciiTheme="minorHAnsi" w:eastAsia="Arial" w:hAnsiTheme="minorHAnsi" w:cstheme="minorHAnsi"/>
          <w:sz w:val="18"/>
          <w:szCs w:val="18"/>
        </w:rPr>
        <w:t>usages ainsi qu’au con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texte historique et culturel de </w:t>
      </w:r>
      <w:r w:rsidRPr="008F4A13">
        <w:rPr>
          <w:rFonts w:asciiTheme="minorHAnsi" w:eastAsia="Arial" w:hAnsiTheme="minorHAnsi" w:cstheme="minorHAnsi"/>
          <w:sz w:val="18"/>
          <w:szCs w:val="18"/>
        </w:rPr>
        <w:t>sa création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Se repérer dans u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n musée, dans un lieu d’art, un </w:t>
      </w:r>
      <w:r w:rsidRPr="008F4A13">
        <w:rPr>
          <w:rFonts w:asciiTheme="minorHAnsi" w:eastAsia="Arial" w:hAnsiTheme="minorHAnsi" w:cstheme="minorHAnsi"/>
          <w:sz w:val="18"/>
          <w:szCs w:val="18"/>
        </w:rPr>
        <w:t>site patrimonial</w:t>
      </w:r>
    </w:p>
    <w:p w:rsidR="00470CA4" w:rsidRDefault="00470CA4" w:rsidP="00470CA4">
      <w:pPr>
        <w:rPr>
          <w:rFonts w:asciiTheme="minorHAnsi" w:eastAsia="Arial" w:hAnsiTheme="minorHAnsi" w:cstheme="minorHAnsi"/>
          <w:sz w:val="18"/>
          <w:szCs w:val="18"/>
        </w:rPr>
      </w:pPr>
    </w:p>
    <w:p w:rsidR="00F83BB3" w:rsidRPr="00F83BB3" w:rsidRDefault="00F83BB3" w:rsidP="00F83BB3">
      <w:pPr>
        <w:shd w:val="clear" w:color="auto" w:fill="DEEAF6" w:themeFill="accent1" w:themeFillTint="33"/>
        <w:rPr>
          <w:rFonts w:asciiTheme="minorHAnsi" w:eastAsia="Arial" w:hAnsiTheme="minorHAnsi" w:cstheme="minorHAnsi"/>
          <w:b/>
          <w:sz w:val="18"/>
          <w:szCs w:val="18"/>
        </w:rPr>
      </w:pPr>
      <w:r w:rsidRPr="00F83BB3">
        <w:rPr>
          <w:rFonts w:asciiTheme="minorHAnsi" w:eastAsia="Arial" w:hAnsiTheme="minorHAnsi" w:cstheme="minorHAnsi"/>
          <w:b/>
          <w:sz w:val="18"/>
          <w:szCs w:val="18"/>
        </w:rPr>
        <w:t xml:space="preserve">Enseignement moral et civique : 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Exprimer en l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es régulant ses émotions et ses </w:t>
      </w:r>
      <w:r w:rsidRPr="008F4A13">
        <w:rPr>
          <w:rFonts w:asciiTheme="minorHAnsi" w:eastAsia="Arial" w:hAnsiTheme="minorHAnsi" w:cstheme="minorHAnsi"/>
          <w:sz w:val="18"/>
          <w:szCs w:val="18"/>
        </w:rPr>
        <w:t>sentiments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Respecter autrui et accepter les différences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Les droits et les devoirs de l'élève, du citoyen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 xml:space="preserve">Les principes 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et les valeurs de la République </w:t>
      </w:r>
      <w:r w:rsidRPr="008F4A13">
        <w:rPr>
          <w:rFonts w:asciiTheme="minorHAnsi" w:eastAsia="Arial" w:hAnsiTheme="minorHAnsi" w:cstheme="minorHAnsi"/>
          <w:sz w:val="18"/>
          <w:szCs w:val="18"/>
        </w:rPr>
        <w:t>française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Adapter son comportement et son attitude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 à différents contextes et d'obéi</w:t>
      </w:r>
      <w:r w:rsidRPr="008F4A13">
        <w:rPr>
          <w:rFonts w:asciiTheme="minorHAnsi" w:eastAsia="Arial" w:hAnsiTheme="minorHAnsi" w:cstheme="minorHAnsi"/>
          <w:sz w:val="18"/>
          <w:szCs w:val="18"/>
        </w:rPr>
        <w:t>ssance aux règles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Argumenter et jus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tifier son point de vue dans un </w:t>
      </w:r>
      <w:r w:rsidRPr="008F4A13">
        <w:rPr>
          <w:rFonts w:asciiTheme="minorHAnsi" w:eastAsia="Arial" w:hAnsiTheme="minorHAnsi" w:cstheme="minorHAnsi"/>
          <w:sz w:val="18"/>
          <w:szCs w:val="18"/>
        </w:rPr>
        <w:t>débat ou une discussion sur les valeurs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Exposer so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n point de vue dans un débat en </w:t>
      </w:r>
      <w:r w:rsidRPr="008F4A13">
        <w:rPr>
          <w:rFonts w:asciiTheme="minorHAnsi" w:eastAsia="Arial" w:hAnsiTheme="minorHAnsi" w:cstheme="minorHAnsi"/>
          <w:sz w:val="18"/>
          <w:szCs w:val="18"/>
        </w:rPr>
        <w:t>respectant le point de vue des autres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La responsabilité face aux us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ages de l'informatique </w:t>
      </w:r>
      <w:r w:rsidRPr="008F4A13">
        <w:rPr>
          <w:rFonts w:asciiTheme="minorHAnsi" w:eastAsia="Arial" w:hAnsiTheme="minorHAnsi" w:cstheme="minorHAnsi"/>
          <w:sz w:val="18"/>
          <w:szCs w:val="18"/>
        </w:rPr>
        <w:t>et d'internet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Prendre des respon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sabilités dans la classe et dans </w:t>
      </w:r>
      <w:r w:rsidRPr="008F4A13">
        <w:rPr>
          <w:rFonts w:asciiTheme="minorHAnsi" w:eastAsia="Arial" w:hAnsiTheme="minorHAnsi" w:cstheme="minorHAnsi"/>
          <w:sz w:val="18"/>
          <w:szCs w:val="18"/>
        </w:rPr>
        <w:t>l'école</w:t>
      </w:r>
    </w:p>
    <w:p w:rsidR="00470CA4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Nuancer son p</w:t>
      </w:r>
      <w:r w:rsidRPr="008F4A13">
        <w:rPr>
          <w:rFonts w:asciiTheme="minorHAnsi" w:eastAsia="Arial" w:hAnsiTheme="minorHAnsi" w:cstheme="minorHAnsi"/>
          <w:sz w:val="18"/>
          <w:szCs w:val="18"/>
        </w:rPr>
        <w:t xml:space="preserve">oint de vue en tenant compte du </w:t>
      </w:r>
      <w:r w:rsidRPr="008F4A13">
        <w:rPr>
          <w:rFonts w:asciiTheme="minorHAnsi" w:eastAsia="Arial" w:hAnsiTheme="minorHAnsi" w:cstheme="minorHAnsi"/>
          <w:sz w:val="18"/>
          <w:szCs w:val="18"/>
        </w:rPr>
        <w:t>point de vue des autres</w:t>
      </w:r>
    </w:p>
    <w:p w:rsidR="00F83BB3" w:rsidRPr="008F4A13" w:rsidRDefault="00470CA4" w:rsidP="008F4A1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8F4A13">
        <w:rPr>
          <w:rFonts w:asciiTheme="minorHAnsi" w:eastAsia="Arial" w:hAnsiTheme="minorHAnsi" w:cstheme="minorHAnsi"/>
          <w:sz w:val="18"/>
          <w:szCs w:val="18"/>
        </w:rPr>
        <w:t>S'engager dans la ré</w:t>
      </w:r>
      <w:r w:rsidRPr="008F4A13">
        <w:rPr>
          <w:rFonts w:asciiTheme="minorHAnsi" w:eastAsia="Arial" w:hAnsiTheme="minorHAnsi" w:cstheme="minorHAnsi"/>
          <w:sz w:val="18"/>
          <w:szCs w:val="18"/>
        </w:rPr>
        <w:t>alisation d'un projet col</w:t>
      </w:r>
      <w:bookmarkStart w:id="0" w:name="_GoBack"/>
      <w:bookmarkEnd w:id="0"/>
      <w:r w:rsidRPr="008F4A13">
        <w:rPr>
          <w:rFonts w:asciiTheme="minorHAnsi" w:eastAsia="Arial" w:hAnsiTheme="minorHAnsi" w:cstheme="minorHAnsi"/>
          <w:sz w:val="18"/>
          <w:szCs w:val="18"/>
        </w:rPr>
        <w:t xml:space="preserve">lectif </w:t>
      </w:r>
      <w:r w:rsidRPr="008F4A13">
        <w:rPr>
          <w:rFonts w:asciiTheme="minorHAnsi" w:eastAsia="Arial" w:hAnsiTheme="minorHAnsi" w:cstheme="minorHAnsi"/>
          <w:sz w:val="18"/>
          <w:szCs w:val="18"/>
        </w:rPr>
        <w:t>(projet de classe, d'école, communal, national…)</w:t>
      </w:r>
    </w:p>
    <w:sectPr w:rsidR="00F83BB3" w:rsidRPr="008F4A13" w:rsidSect="00470CA4">
      <w:type w:val="continuous"/>
      <w:pgSz w:w="11900" w:h="16840"/>
      <w:pgMar w:top="720" w:right="720" w:bottom="720" w:left="720" w:header="0" w:footer="0" w:gutter="0"/>
      <w:cols w:space="720" w:equalWidth="0">
        <w:col w:w="107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DFF"/>
    <w:multiLevelType w:val="hybridMultilevel"/>
    <w:tmpl w:val="3718E5B0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2930D9"/>
    <w:multiLevelType w:val="hybridMultilevel"/>
    <w:tmpl w:val="D99A8692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98F5937"/>
    <w:multiLevelType w:val="hybridMultilevel"/>
    <w:tmpl w:val="A8CAE788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2404F08"/>
    <w:multiLevelType w:val="hybridMultilevel"/>
    <w:tmpl w:val="582ABE66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4C3"/>
    <w:multiLevelType w:val="hybridMultilevel"/>
    <w:tmpl w:val="FF0E75C2"/>
    <w:lvl w:ilvl="0" w:tplc="84CACB54">
      <w:numFmt w:val="bullet"/>
      <w:lvlText w:val="-"/>
      <w:lvlJc w:val="left"/>
      <w:pPr>
        <w:ind w:left="400" w:hanging="360"/>
      </w:pPr>
      <w:rPr>
        <w:rFonts w:ascii="Times New Roman" w:eastAsiaTheme="minorEastAsia" w:hAnsi="Times New Roman" w:cs="Times New Roman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18ED0183"/>
    <w:multiLevelType w:val="hybridMultilevel"/>
    <w:tmpl w:val="780E48BA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1671862"/>
    <w:multiLevelType w:val="hybridMultilevel"/>
    <w:tmpl w:val="1A300FE0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35C4190"/>
    <w:multiLevelType w:val="hybridMultilevel"/>
    <w:tmpl w:val="573AB372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263038E5"/>
    <w:multiLevelType w:val="hybridMultilevel"/>
    <w:tmpl w:val="E9A2A0E6"/>
    <w:lvl w:ilvl="0" w:tplc="0C1E4D7A">
      <w:numFmt w:val="bullet"/>
      <w:lvlText w:val="-"/>
      <w:lvlJc w:val="left"/>
      <w:pPr>
        <w:ind w:left="48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28933943"/>
    <w:multiLevelType w:val="hybridMultilevel"/>
    <w:tmpl w:val="DFF40E48"/>
    <w:lvl w:ilvl="0" w:tplc="0C1E4D7A">
      <w:numFmt w:val="bullet"/>
      <w:lvlText w:val="-"/>
      <w:lvlJc w:val="left"/>
      <w:pPr>
        <w:ind w:left="48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914199A"/>
    <w:multiLevelType w:val="hybridMultilevel"/>
    <w:tmpl w:val="D76A751A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A6E66"/>
    <w:multiLevelType w:val="hybridMultilevel"/>
    <w:tmpl w:val="F814D1D8"/>
    <w:lvl w:ilvl="0" w:tplc="0C1E4D7A">
      <w:numFmt w:val="bullet"/>
      <w:lvlText w:val="-"/>
      <w:lvlJc w:val="left"/>
      <w:pPr>
        <w:ind w:left="48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2B75677B"/>
    <w:multiLevelType w:val="hybridMultilevel"/>
    <w:tmpl w:val="52C6050A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2CC95F64"/>
    <w:multiLevelType w:val="hybridMultilevel"/>
    <w:tmpl w:val="B2B2C290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33435F7C"/>
    <w:multiLevelType w:val="hybridMultilevel"/>
    <w:tmpl w:val="EA20508A"/>
    <w:lvl w:ilvl="0" w:tplc="0C1E4D7A">
      <w:numFmt w:val="bullet"/>
      <w:lvlText w:val="-"/>
      <w:lvlJc w:val="left"/>
      <w:pPr>
        <w:ind w:left="48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337956E5"/>
    <w:multiLevelType w:val="hybridMultilevel"/>
    <w:tmpl w:val="9E00F15E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36F47FB9"/>
    <w:multiLevelType w:val="hybridMultilevel"/>
    <w:tmpl w:val="65805FF0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6712"/>
    <w:multiLevelType w:val="hybridMultilevel"/>
    <w:tmpl w:val="E554581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AF21D7B"/>
    <w:multiLevelType w:val="hybridMultilevel"/>
    <w:tmpl w:val="3D7E8DF4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3C0C55F4"/>
    <w:multiLevelType w:val="hybridMultilevel"/>
    <w:tmpl w:val="72C68598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3ECE28C9"/>
    <w:multiLevelType w:val="hybridMultilevel"/>
    <w:tmpl w:val="A348834E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E4567"/>
    <w:multiLevelType w:val="hybridMultilevel"/>
    <w:tmpl w:val="21762D12"/>
    <w:lvl w:ilvl="0" w:tplc="24A64180">
      <w:numFmt w:val="bullet"/>
      <w:lvlText w:val="-"/>
      <w:lvlJc w:val="left"/>
      <w:pPr>
        <w:ind w:left="40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31551A3"/>
    <w:multiLevelType w:val="hybridMultilevel"/>
    <w:tmpl w:val="2DAED302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701"/>
    <w:multiLevelType w:val="hybridMultilevel"/>
    <w:tmpl w:val="6FB60580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3175E54"/>
    <w:multiLevelType w:val="hybridMultilevel"/>
    <w:tmpl w:val="EAC2DB8C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56537B16"/>
    <w:multiLevelType w:val="hybridMultilevel"/>
    <w:tmpl w:val="8EBC5CC6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E6ACF"/>
    <w:multiLevelType w:val="hybridMultilevel"/>
    <w:tmpl w:val="C3C4BA42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6262052B"/>
    <w:multiLevelType w:val="hybridMultilevel"/>
    <w:tmpl w:val="D4B82B74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6AD259FC"/>
    <w:multiLevelType w:val="hybridMultilevel"/>
    <w:tmpl w:val="D716E476"/>
    <w:lvl w:ilvl="0" w:tplc="0C1E4D7A">
      <w:numFmt w:val="bullet"/>
      <w:lvlText w:val="-"/>
      <w:lvlJc w:val="left"/>
      <w:pPr>
        <w:ind w:left="48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73C758C5"/>
    <w:multiLevelType w:val="hybridMultilevel"/>
    <w:tmpl w:val="A158179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1"/>
  </w:num>
  <w:num w:numId="5">
    <w:abstractNumId w:val="26"/>
  </w:num>
  <w:num w:numId="6">
    <w:abstractNumId w:val="0"/>
  </w:num>
  <w:num w:numId="7">
    <w:abstractNumId w:val="17"/>
  </w:num>
  <w:num w:numId="8">
    <w:abstractNumId w:val="7"/>
  </w:num>
  <w:num w:numId="9">
    <w:abstractNumId w:val="5"/>
  </w:num>
  <w:num w:numId="10">
    <w:abstractNumId w:val="12"/>
  </w:num>
  <w:num w:numId="11">
    <w:abstractNumId w:val="18"/>
  </w:num>
  <w:num w:numId="12">
    <w:abstractNumId w:val="27"/>
  </w:num>
  <w:num w:numId="13">
    <w:abstractNumId w:val="15"/>
  </w:num>
  <w:num w:numId="14">
    <w:abstractNumId w:val="23"/>
  </w:num>
  <w:num w:numId="15">
    <w:abstractNumId w:val="13"/>
  </w:num>
  <w:num w:numId="16">
    <w:abstractNumId w:val="24"/>
  </w:num>
  <w:num w:numId="17">
    <w:abstractNumId w:val="19"/>
  </w:num>
  <w:num w:numId="18">
    <w:abstractNumId w:val="2"/>
  </w:num>
  <w:num w:numId="19">
    <w:abstractNumId w:val="9"/>
  </w:num>
  <w:num w:numId="20">
    <w:abstractNumId w:val="11"/>
  </w:num>
  <w:num w:numId="21">
    <w:abstractNumId w:val="28"/>
  </w:num>
  <w:num w:numId="22">
    <w:abstractNumId w:val="14"/>
  </w:num>
  <w:num w:numId="23">
    <w:abstractNumId w:val="8"/>
  </w:num>
  <w:num w:numId="24">
    <w:abstractNumId w:val="10"/>
  </w:num>
  <w:num w:numId="25">
    <w:abstractNumId w:val="25"/>
  </w:num>
  <w:num w:numId="26">
    <w:abstractNumId w:val="20"/>
  </w:num>
  <w:num w:numId="27">
    <w:abstractNumId w:val="6"/>
  </w:num>
  <w:num w:numId="28">
    <w:abstractNumId w:val="22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B2"/>
    <w:rsid w:val="00470CA4"/>
    <w:rsid w:val="005954B2"/>
    <w:rsid w:val="00783357"/>
    <w:rsid w:val="00784A11"/>
    <w:rsid w:val="008B1853"/>
    <w:rsid w:val="008F4A13"/>
    <w:rsid w:val="00BF1ECC"/>
    <w:rsid w:val="00C50260"/>
    <w:rsid w:val="00D7129C"/>
    <w:rsid w:val="00F41C3E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40CE"/>
  <w15:docId w15:val="{BF1F6B54-4827-431B-B505-7E4CB4D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1447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Brigitte ventre</cp:lastModifiedBy>
  <cp:revision>4</cp:revision>
  <dcterms:created xsi:type="dcterms:W3CDTF">2016-11-12T15:49:00Z</dcterms:created>
  <dcterms:modified xsi:type="dcterms:W3CDTF">2016-11-12T16:12:00Z</dcterms:modified>
</cp:coreProperties>
</file>